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asciiTheme="majorEastAsia" w:hAnsiTheme="majorEastAsia" w:eastAsiaTheme="majorEastAsia"/>
          <w:b/>
          <w:sz w:val="30"/>
          <w:szCs w:val="30"/>
        </w:rPr>
      </w:pPr>
      <w:r>
        <w:rPr>
          <w:rFonts w:hint="eastAsia" w:asciiTheme="majorEastAsia" w:hAnsiTheme="majorEastAsia" w:eastAsiaTheme="majorEastAsia"/>
          <w:b/>
          <w:sz w:val="30"/>
          <w:szCs w:val="30"/>
        </w:rPr>
        <w:t>确认投标保证金函</w:t>
      </w:r>
    </w:p>
    <w:p>
      <w:pPr>
        <w:spacing w:line="220" w:lineRule="atLeast"/>
        <w:jc w:val="center"/>
        <w:rPr>
          <w:rFonts w:asciiTheme="majorEastAsia" w:hAnsiTheme="majorEastAsia" w:eastAsiaTheme="majorEastAsia"/>
          <w:b/>
          <w:sz w:val="30"/>
          <w:szCs w:val="30"/>
        </w:rPr>
      </w:pPr>
    </w:p>
    <w:p>
      <w:pPr>
        <w:spacing w:line="220" w:lineRule="atLeast"/>
        <w:rPr>
          <w:rFonts w:asciiTheme="majorEastAsia" w:hAnsiTheme="majorEastAsia" w:eastAsiaTheme="majorEastAsia"/>
          <w:color w:val="000000" w:themeColor="text1"/>
          <w:sz w:val="28"/>
          <w:szCs w:val="28"/>
        </w:rPr>
      </w:pPr>
      <w:r>
        <w:rPr>
          <w:rFonts w:hint="eastAsia" w:asciiTheme="majorEastAsia" w:hAnsiTheme="majorEastAsia" w:eastAsiaTheme="majorEastAsia"/>
          <w:color w:val="000000" w:themeColor="text1"/>
          <w:sz w:val="28"/>
          <w:szCs w:val="28"/>
        </w:rPr>
        <w:t>天津农村产权交易所：</w:t>
      </w:r>
    </w:p>
    <w:p>
      <w:pPr>
        <w:spacing w:line="220" w:lineRule="atLeast"/>
        <w:ind w:firstLine="555"/>
        <w:rPr>
          <w:rFonts w:hint="eastAsia" w:asciiTheme="majorEastAsia" w:hAnsiTheme="majorEastAsia" w:eastAsiaTheme="majorEastAsia"/>
          <w:sz w:val="28"/>
          <w:szCs w:val="28"/>
          <w:u w:val="single"/>
          <w:lang w:val="en-US" w:eastAsia="zh-CN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编号为</w:t>
      </w:r>
      <w:r>
        <w:rPr>
          <w:rFonts w:hint="eastAsia" w:asciiTheme="majorEastAsia" w:hAnsiTheme="majorEastAsia" w:eastAsiaTheme="majorEastAsia"/>
          <w:sz w:val="28"/>
          <w:szCs w:val="28"/>
          <w:u w:val="single"/>
        </w:rPr>
        <w:t xml:space="preserve">                           </w:t>
      </w:r>
      <w:r>
        <w:rPr>
          <w:rFonts w:hint="eastAsia" w:asciiTheme="majorEastAsia" w:hAnsiTheme="majorEastAsia" w:eastAsiaTheme="majorEastAsia"/>
          <w:sz w:val="28"/>
          <w:szCs w:val="28"/>
        </w:rPr>
        <w:t>的项目，经我单位审核后产生</w:t>
      </w:r>
      <w:r>
        <w:rPr>
          <w:rFonts w:hint="eastAsia" w:asciiTheme="majorEastAsia" w:hAnsiTheme="majorEastAsia" w:eastAsiaTheme="majorEastAsia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Theme="majorEastAsia" w:hAnsiTheme="majorEastAsia" w:eastAsiaTheme="majorEastAsia"/>
          <w:sz w:val="28"/>
          <w:szCs w:val="28"/>
          <w:u w:val="none"/>
          <w:lang w:val="en-US" w:eastAsia="zh-CN"/>
        </w:rPr>
        <w:t>个</w:t>
      </w:r>
      <w:r>
        <w:rPr>
          <w:rFonts w:hint="eastAsia" w:asciiTheme="majorEastAsia" w:hAnsiTheme="majorEastAsia" w:eastAsiaTheme="majorEastAsia"/>
          <w:sz w:val="28"/>
          <w:szCs w:val="28"/>
        </w:rPr>
        <w:t>投标</w:t>
      </w:r>
      <w:r>
        <w:rPr>
          <w:rFonts w:hint="eastAsia" w:asciiTheme="majorEastAsia" w:hAnsiTheme="majorEastAsia" w:eastAsiaTheme="majorEastAsia"/>
          <w:sz w:val="28"/>
          <w:szCs w:val="28"/>
          <w:lang w:eastAsia="zh-CN"/>
        </w:rPr>
        <w:t>方（详见下表）</w:t>
      </w:r>
      <w:r>
        <w:rPr>
          <w:rFonts w:hint="eastAsia" w:asciiTheme="majorEastAsia" w:hAnsiTheme="majorEastAsia" w:eastAsiaTheme="majorEastAsia"/>
          <w:sz w:val="28"/>
          <w:szCs w:val="28"/>
          <w:u w:val="none"/>
          <w:lang w:eastAsia="zh-CN"/>
        </w:rPr>
        <w:t>，本项目投标保证金金额为人民币</w:t>
      </w:r>
      <w:r>
        <w:rPr>
          <w:rFonts w:hint="eastAsia" w:asciiTheme="majorEastAsia" w:hAnsiTheme="majorEastAsia" w:eastAsiaTheme="majorEastAsia"/>
          <w:sz w:val="28"/>
          <w:szCs w:val="28"/>
          <w:u w:val="single"/>
          <w:lang w:val="en-US" w:eastAsia="zh-CN"/>
        </w:rPr>
        <w:t xml:space="preserve">                   </w:t>
      </w:r>
      <w:r>
        <w:rPr>
          <w:rFonts w:hint="eastAsia" w:asciiTheme="majorEastAsia" w:hAnsiTheme="majorEastAsia" w:eastAsiaTheme="majorEastAsia"/>
          <w:sz w:val="28"/>
          <w:szCs w:val="28"/>
          <w:u w:val="none"/>
          <w:lang w:val="en-US" w:eastAsia="zh-CN"/>
        </w:rPr>
        <w:t>元，投标保证金缴纳截止时间为</w:t>
      </w:r>
      <w:r>
        <w:rPr>
          <w:rFonts w:hint="eastAsia" w:asciiTheme="majorEastAsia" w:hAnsiTheme="majorEastAsia" w:eastAsiaTheme="majorEastAsia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Theme="majorEastAsia" w:hAnsiTheme="majorEastAsia" w:eastAsiaTheme="majorEastAsia"/>
          <w:sz w:val="28"/>
          <w:szCs w:val="28"/>
          <w:u w:val="none"/>
          <w:lang w:val="en-US" w:eastAsia="zh-CN"/>
        </w:rPr>
        <w:t>年</w:t>
      </w:r>
      <w:r>
        <w:rPr>
          <w:rFonts w:hint="eastAsia" w:asciiTheme="majorEastAsia" w:hAnsiTheme="majorEastAsia" w:eastAsiaTheme="majorEastAsia"/>
          <w:sz w:val="28"/>
          <w:szCs w:val="28"/>
          <w:u w:val="single"/>
          <w:lang w:val="en-US" w:eastAsia="zh-CN"/>
        </w:rPr>
        <w:t xml:space="preserve">    </w:t>
      </w:r>
    </w:p>
    <w:p>
      <w:pPr>
        <w:spacing w:line="220" w:lineRule="atLeast"/>
        <w:rPr>
          <w:rFonts w:asciiTheme="majorEastAsia" w:hAnsiTheme="majorEastAsia" w:eastAsiaTheme="majorEastAsia"/>
          <w:sz w:val="28"/>
          <w:szCs w:val="28"/>
          <w:u w:val="none"/>
        </w:rPr>
      </w:pPr>
      <w:r>
        <w:rPr>
          <w:rFonts w:hint="eastAsia" w:asciiTheme="majorEastAsia" w:hAnsiTheme="majorEastAsia" w:eastAsiaTheme="majorEastAsia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Theme="majorEastAsia" w:hAnsiTheme="majorEastAsia" w:eastAsiaTheme="majorEastAsia"/>
          <w:sz w:val="28"/>
          <w:szCs w:val="28"/>
          <w:u w:val="none"/>
          <w:lang w:val="en-US" w:eastAsia="zh-CN"/>
        </w:rPr>
        <w:t>月</w:t>
      </w:r>
      <w:r>
        <w:rPr>
          <w:rFonts w:hint="eastAsia" w:asciiTheme="majorEastAsia" w:hAnsiTheme="majorEastAsia" w:eastAsiaTheme="majorEastAsia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Theme="majorEastAsia" w:hAnsiTheme="majorEastAsia" w:eastAsiaTheme="majorEastAsia"/>
          <w:sz w:val="28"/>
          <w:szCs w:val="28"/>
          <w:u w:val="none"/>
          <w:lang w:val="en-US" w:eastAsia="zh-CN"/>
        </w:rPr>
        <w:t xml:space="preserve">日。 </w:t>
      </w:r>
      <w:r>
        <w:rPr>
          <w:rFonts w:hint="eastAsia" w:asciiTheme="majorEastAsia" w:hAnsiTheme="majorEastAsia" w:eastAsiaTheme="majorEastAsia"/>
          <w:sz w:val="28"/>
          <w:szCs w:val="28"/>
          <w:u w:val="single"/>
          <w:lang w:val="en-US" w:eastAsia="zh-CN"/>
        </w:rPr>
        <w:t xml:space="preserve"> </w:t>
      </w:r>
    </w:p>
    <w:p>
      <w:pPr>
        <w:spacing w:line="220" w:lineRule="atLeast"/>
        <w:ind w:firstLine="560" w:firstLineChars="200"/>
        <w:rPr>
          <w:rFonts w:hint="eastAsia"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请贵所确认保证金是否到账。</w:t>
      </w:r>
    </w:p>
    <w:tbl>
      <w:tblPr>
        <w:tblStyle w:val="6"/>
        <w:tblW w:w="7230" w:type="dxa"/>
        <w:tblInd w:w="6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840"/>
        <w:gridCol w:w="63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40" w:type="dxa"/>
          </w:tcPr>
          <w:p>
            <w:pPr>
              <w:spacing w:line="220" w:lineRule="atLeast"/>
              <w:jc w:val="center"/>
              <w:rPr>
                <w:rFonts w:hint="eastAsia" w:asciiTheme="majorEastAsia" w:hAnsiTheme="majorEastAsia" w:eastAsiaTheme="maj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6390" w:type="dxa"/>
          </w:tcPr>
          <w:p>
            <w:pPr>
              <w:spacing w:line="220" w:lineRule="atLeast"/>
              <w:jc w:val="center"/>
              <w:rPr>
                <w:rFonts w:hint="eastAsia" w:asciiTheme="majorEastAsia" w:hAnsiTheme="majorEastAsia" w:eastAsiaTheme="maj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  <w:vertAlign w:val="baseline"/>
                <w:lang w:eastAsia="zh-CN"/>
              </w:rPr>
              <w:t>投标方名称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40" w:type="dxa"/>
          </w:tcPr>
          <w:p>
            <w:pPr>
              <w:spacing w:line="220" w:lineRule="atLeast"/>
              <w:jc w:val="center"/>
              <w:rPr>
                <w:rFonts w:hint="eastAsia" w:asciiTheme="majorEastAsia" w:hAnsiTheme="majorEastAsia" w:eastAsia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6390" w:type="dxa"/>
          </w:tcPr>
          <w:p>
            <w:pPr>
              <w:spacing w:line="220" w:lineRule="atLeast"/>
              <w:rPr>
                <w:rFonts w:hint="eastAsia" w:asciiTheme="majorEastAsia" w:hAnsiTheme="majorEastAsia" w:eastAsiaTheme="majorEastAsia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40" w:type="dxa"/>
          </w:tcPr>
          <w:p>
            <w:pPr>
              <w:spacing w:line="220" w:lineRule="atLeast"/>
              <w:jc w:val="center"/>
              <w:rPr>
                <w:rFonts w:hint="eastAsia" w:asciiTheme="majorEastAsia" w:hAnsiTheme="majorEastAsia" w:eastAsia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6390" w:type="dxa"/>
          </w:tcPr>
          <w:p>
            <w:pPr>
              <w:spacing w:line="220" w:lineRule="atLeast"/>
              <w:rPr>
                <w:rFonts w:hint="eastAsia" w:asciiTheme="majorEastAsia" w:hAnsiTheme="majorEastAsia" w:eastAsiaTheme="majorEastAsia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40" w:type="dxa"/>
          </w:tcPr>
          <w:p>
            <w:pPr>
              <w:spacing w:line="220" w:lineRule="atLeast"/>
              <w:jc w:val="center"/>
              <w:rPr>
                <w:rFonts w:hint="eastAsia" w:asciiTheme="majorEastAsia" w:hAnsiTheme="majorEastAsia" w:eastAsia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6390" w:type="dxa"/>
          </w:tcPr>
          <w:p>
            <w:pPr>
              <w:spacing w:line="220" w:lineRule="atLeast"/>
              <w:rPr>
                <w:rFonts w:hint="eastAsia" w:asciiTheme="majorEastAsia" w:hAnsiTheme="majorEastAsia" w:eastAsiaTheme="majorEastAsia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40" w:type="dxa"/>
          </w:tcPr>
          <w:p>
            <w:pPr>
              <w:spacing w:line="220" w:lineRule="atLeast"/>
              <w:jc w:val="center"/>
              <w:rPr>
                <w:rFonts w:hint="eastAsia" w:asciiTheme="majorEastAsia" w:hAnsiTheme="majorEastAsia" w:eastAsiaTheme="maj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390" w:type="dxa"/>
          </w:tcPr>
          <w:p>
            <w:pPr>
              <w:spacing w:line="220" w:lineRule="atLeast"/>
              <w:rPr>
                <w:rFonts w:hint="eastAsia" w:asciiTheme="majorEastAsia" w:hAnsiTheme="majorEastAsia" w:eastAsiaTheme="majorEastAsia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40" w:type="dxa"/>
          </w:tcPr>
          <w:p>
            <w:pPr>
              <w:spacing w:line="220" w:lineRule="atLeast"/>
              <w:jc w:val="center"/>
              <w:rPr>
                <w:rFonts w:hint="eastAsia" w:asciiTheme="majorEastAsia" w:hAnsiTheme="majorEastAsia" w:eastAsiaTheme="maj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390" w:type="dxa"/>
          </w:tcPr>
          <w:p>
            <w:pPr>
              <w:spacing w:line="220" w:lineRule="atLeast"/>
              <w:rPr>
                <w:rFonts w:hint="eastAsia" w:asciiTheme="majorEastAsia" w:hAnsiTheme="majorEastAsia" w:eastAsiaTheme="majorEastAsia"/>
                <w:sz w:val="28"/>
                <w:szCs w:val="28"/>
                <w:vertAlign w:val="baseline"/>
              </w:rPr>
            </w:pPr>
          </w:p>
        </w:tc>
      </w:tr>
    </w:tbl>
    <w:p>
      <w:pPr>
        <w:spacing w:line="220" w:lineRule="atLeast"/>
        <w:ind w:firstLine="560" w:firstLineChars="200"/>
        <w:rPr>
          <w:rFonts w:hint="eastAsia" w:asciiTheme="majorEastAsia" w:hAnsiTheme="majorEastAsia" w:eastAsiaTheme="majorEastAsia"/>
          <w:sz w:val="28"/>
          <w:szCs w:val="28"/>
        </w:rPr>
      </w:pPr>
    </w:p>
    <w:p>
      <w:pPr>
        <w:spacing w:line="220" w:lineRule="atLeast"/>
        <w:ind w:firstLine="560" w:firstLineChars="200"/>
        <w:rPr>
          <w:rFonts w:hint="eastAsia" w:asciiTheme="majorEastAsia" w:hAnsiTheme="majorEastAsia" w:eastAsiaTheme="majorEastAsia"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/>
          <w:sz w:val="28"/>
          <w:szCs w:val="28"/>
          <w:lang w:eastAsia="zh-CN"/>
        </w:rPr>
        <w:t>说明：请投标保证金截止日期最晚为本项目开标日期前三个工作日。例如，开标日期为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2018年1月26日，则投标保证金截止日期最晚为2018年1月22日。</w:t>
      </w:r>
      <w:bookmarkStart w:id="0" w:name="_GoBack"/>
      <w:bookmarkEnd w:id="0"/>
    </w:p>
    <w:p>
      <w:pPr>
        <w:spacing w:line="220" w:lineRule="atLeast"/>
        <w:ind w:firstLine="280" w:firstLineChars="100"/>
        <w:rPr>
          <w:rFonts w:asciiTheme="majorEastAsia" w:hAnsiTheme="majorEastAsia" w:eastAsiaTheme="majorEastAsia"/>
          <w:sz w:val="28"/>
          <w:szCs w:val="28"/>
        </w:rPr>
      </w:pPr>
    </w:p>
    <w:p>
      <w:pPr>
        <w:spacing w:line="220" w:lineRule="atLeast"/>
        <w:ind w:firstLine="280" w:firstLineChars="100"/>
        <w:rPr>
          <w:rFonts w:asciiTheme="majorEastAsia" w:hAnsiTheme="majorEastAsia" w:eastAsiaTheme="majorEastAsia"/>
          <w:sz w:val="28"/>
          <w:szCs w:val="28"/>
        </w:rPr>
      </w:pPr>
    </w:p>
    <w:p>
      <w:pPr>
        <w:spacing w:line="220" w:lineRule="atLeast"/>
        <w:jc w:val="right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 xml:space="preserve">                              招标代理机构盖章</w:t>
      </w:r>
    </w:p>
    <w:p>
      <w:pPr>
        <w:spacing w:line="220" w:lineRule="atLeast"/>
        <w:jc w:val="right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 xml:space="preserve">                                    年   月   日</w:t>
      </w:r>
    </w:p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0C7D74"/>
    <w:rsid w:val="001C4D95"/>
    <w:rsid w:val="002334FB"/>
    <w:rsid w:val="002660BB"/>
    <w:rsid w:val="002770D8"/>
    <w:rsid w:val="003112B6"/>
    <w:rsid w:val="00323B43"/>
    <w:rsid w:val="003907B9"/>
    <w:rsid w:val="003D37D8"/>
    <w:rsid w:val="00426133"/>
    <w:rsid w:val="004358AB"/>
    <w:rsid w:val="004C29C5"/>
    <w:rsid w:val="007C0504"/>
    <w:rsid w:val="008666D4"/>
    <w:rsid w:val="00867533"/>
    <w:rsid w:val="0089048B"/>
    <w:rsid w:val="008B7726"/>
    <w:rsid w:val="008F7BB2"/>
    <w:rsid w:val="009B31E6"/>
    <w:rsid w:val="00BE7418"/>
    <w:rsid w:val="00D31D50"/>
    <w:rsid w:val="00DA513E"/>
    <w:rsid w:val="00DF1392"/>
    <w:rsid w:val="00E248A1"/>
    <w:rsid w:val="00EA018B"/>
    <w:rsid w:val="00F23ED7"/>
    <w:rsid w:val="00FA19D1"/>
    <w:rsid w:val="04200E09"/>
    <w:rsid w:val="153449CF"/>
    <w:rsid w:val="57683FB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4"/>
    <w:link w:val="2"/>
    <w:semiHidden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1</Pages>
  <Words>30</Words>
  <Characters>172</Characters>
  <Lines>1</Lines>
  <Paragraphs>1</Paragraphs>
  <TotalTime>0</TotalTime>
  <ScaleCrop>false</ScaleCrop>
  <LinksUpToDate>false</LinksUpToDate>
  <CharactersWithSpaces>201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张润华</dc:creator>
  <cp:lastModifiedBy>Administrator</cp:lastModifiedBy>
  <dcterms:modified xsi:type="dcterms:W3CDTF">2018-01-25T07:14:52Z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